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4C" w:rsidRPr="0009264C" w:rsidRDefault="0009264C" w:rsidP="00C80C53">
      <w:pPr>
        <w:shd w:val="clear" w:color="auto" w:fill="FFFFFF" w:themeFill="background1"/>
        <w:spacing w:after="375" w:line="240" w:lineRule="auto"/>
        <w:rPr>
          <w:rFonts w:ascii="QuickType" w:eastAsia="Times New Roman" w:hAnsi="QuickType" w:cs="Arial"/>
          <w:color w:val="660066"/>
        </w:rPr>
      </w:pPr>
      <w:r w:rsidRPr="00AA4147">
        <w:rPr>
          <w:rFonts w:ascii="QuickType" w:eastAsia="Times New Roman" w:hAnsi="QuickType" w:cs="Arial"/>
          <w:color w:val="660066"/>
        </w:rPr>
        <w:t>Dr Aric Eckhardt MD FACS</w:t>
      </w:r>
      <w:r w:rsidRPr="0009264C">
        <w:rPr>
          <w:rFonts w:ascii="QuickType" w:eastAsia="Times New Roman" w:hAnsi="QuickType" w:cs="Arial"/>
          <w:color w:val="660066"/>
        </w:rPr>
        <w:t xml:space="preserve"> complies with applicable Federal civil rights laws and does not discriminate on the basis of race, color, national origin, age, disability, or sex. </w:t>
      </w:r>
    </w:p>
    <w:p w:rsidR="00AA4147" w:rsidRPr="00AA4147" w:rsidRDefault="0009264C" w:rsidP="00C80C53">
      <w:pPr>
        <w:shd w:val="clear" w:color="auto" w:fill="FFFFFF" w:themeFill="background1"/>
        <w:spacing w:after="375" w:line="240" w:lineRule="auto"/>
        <w:rPr>
          <w:rFonts w:ascii="QuickType" w:eastAsia="Times New Roman" w:hAnsi="QuickType" w:cs="Arial"/>
          <w:color w:val="660066"/>
        </w:rPr>
      </w:pPr>
      <w:r w:rsidRPr="0009264C">
        <w:rPr>
          <w:rFonts w:ascii="QuickType" w:eastAsia="Times New Roman" w:hAnsi="QuickType" w:cs="Arial"/>
          <w:color w:val="660066"/>
        </w:rPr>
        <w:t xml:space="preserve">Notice Informing Individuals </w:t>
      </w:r>
      <w:r w:rsidR="00CB5B4F" w:rsidRPr="00AA4147">
        <w:rPr>
          <w:rFonts w:ascii="QuickType" w:eastAsia="Times New Roman" w:hAnsi="QuickType" w:cs="Arial"/>
          <w:color w:val="660066"/>
        </w:rPr>
        <w:t>about</w:t>
      </w:r>
      <w:r w:rsidRPr="0009264C">
        <w:rPr>
          <w:rFonts w:ascii="QuickType" w:eastAsia="Times New Roman" w:hAnsi="QuickType" w:cs="Arial"/>
          <w:color w:val="660066"/>
        </w:rPr>
        <w:t xml:space="preserve"> Nondiscrimination and Accessibility Requirements and Nondiscrimination Statement:</w:t>
      </w:r>
    </w:p>
    <w:p w:rsidR="0009264C" w:rsidRPr="0009264C" w:rsidRDefault="0009264C" w:rsidP="00C80C53">
      <w:pPr>
        <w:shd w:val="clear" w:color="auto" w:fill="FFFFFF" w:themeFill="background1"/>
        <w:spacing w:after="375" w:line="240" w:lineRule="auto"/>
        <w:rPr>
          <w:rFonts w:ascii="QuickType" w:eastAsia="Times New Roman" w:hAnsi="QuickType" w:cs="Arial"/>
          <w:color w:val="660066"/>
        </w:rPr>
      </w:pPr>
      <w:r w:rsidRPr="0009264C">
        <w:rPr>
          <w:rFonts w:ascii="QuickType" w:eastAsia="Times New Roman" w:hAnsi="QuickType" w:cs="Arial"/>
          <w:color w:val="660066"/>
        </w:rPr>
        <w:t>Discrimination is Against the Law </w:t>
      </w:r>
      <w:r w:rsidRPr="00AA4147">
        <w:rPr>
          <w:rFonts w:ascii="QuickType" w:eastAsia="Times New Roman" w:hAnsi="QuickType" w:cs="Arial"/>
          <w:color w:val="660066"/>
        </w:rPr>
        <w:t>Dr Aric Eckhardt MD FACS</w:t>
      </w:r>
      <w:r w:rsidRPr="0009264C">
        <w:rPr>
          <w:rFonts w:ascii="QuickType" w:eastAsia="Times New Roman" w:hAnsi="QuickType" w:cs="Arial"/>
          <w:color w:val="660066"/>
        </w:rPr>
        <w:t xml:space="preserve"> complies with applicable Federal civil rights laws and does not discriminate on the basis of race, color, national origin, age, disability, or sex. </w:t>
      </w:r>
      <w:r w:rsidRPr="00AA4147">
        <w:rPr>
          <w:rFonts w:ascii="QuickType" w:eastAsia="Times New Roman" w:hAnsi="QuickType" w:cs="Arial"/>
          <w:color w:val="660066"/>
        </w:rPr>
        <w:t>Dr Aric Eckhardt MD FACS</w:t>
      </w:r>
      <w:r w:rsidRPr="0009264C">
        <w:rPr>
          <w:rFonts w:ascii="QuickType" w:eastAsia="Times New Roman" w:hAnsi="QuickType" w:cs="Arial"/>
          <w:color w:val="660066"/>
        </w:rPr>
        <w:t> does not exclude people or treat them differently because of race, color, national origin, age, disability, or sex. </w:t>
      </w:r>
      <w:r w:rsidRPr="00AA4147">
        <w:rPr>
          <w:rFonts w:ascii="QuickType" w:eastAsia="Times New Roman" w:hAnsi="QuickType" w:cs="Arial"/>
          <w:color w:val="660066"/>
        </w:rPr>
        <w:t>Dr Aric Eckhardt MD FACS</w:t>
      </w:r>
      <w:r w:rsidRPr="0009264C">
        <w:rPr>
          <w:rFonts w:ascii="QuickType" w:eastAsia="Times New Roman" w:hAnsi="QuickType" w:cs="Arial"/>
          <w:color w:val="660066"/>
        </w:rPr>
        <w:t xml:space="preserve">: </w:t>
      </w:r>
      <w:r w:rsidRPr="0009264C">
        <w:rPr>
          <w:rFonts w:ascii="Arial" w:eastAsia="Times New Roman" w:hAnsi="Arial" w:cs="Arial"/>
          <w:color w:val="660066"/>
        </w:rPr>
        <w:t>•</w:t>
      </w:r>
      <w:r w:rsidRPr="0009264C">
        <w:rPr>
          <w:rFonts w:ascii="QuickType" w:eastAsia="Times New Roman" w:hAnsi="QuickType" w:cs="Arial"/>
          <w:color w:val="660066"/>
        </w:rPr>
        <w:t xml:space="preserve"> Provides free aids and services to people with disabilities to communicate effectively with us, such as: </w:t>
      </w:r>
      <w:r w:rsidRPr="0009264C">
        <w:rPr>
          <w:rFonts w:ascii="Arial" w:eastAsia="Times New Roman" w:hAnsi="Arial" w:cs="Arial"/>
          <w:color w:val="660066"/>
        </w:rPr>
        <w:t>○</w:t>
      </w:r>
      <w:r w:rsidRPr="0009264C">
        <w:rPr>
          <w:rFonts w:ascii="QuickType" w:eastAsia="Times New Roman" w:hAnsi="QuickType" w:cs="Arial"/>
          <w:color w:val="660066"/>
        </w:rPr>
        <w:t xml:space="preserve"> Qualified sign language interpreters </w:t>
      </w:r>
      <w:r w:rsidRPr="0009264C">
        <w:rPr>
          <w:rFonts w:ascii="Arial" w:eastAsia="Times New Roman" w:hAnsi="Arial" w:cs="Arial"/>
          <w:color w:val="660066"/>
        </w:rPr>
        <w:t>○</w:t>
      </w:r>
      <w:r w:rsidRPr="0009264C">
        <w:rPr>
          <w:rFonts w:ascii="QuickType" w:eastAsia="Times New Roman" w:hAnsi="QuickType" w:cs="Arial"/>
          <w:color w:val="660066"/>
        </w:rPr>
        <w:t xml:space="preserve"> Written information in other formats (large print, audio, accessible electronic formats, other formats) </w:t>
      </w:r>
      <w:r w:rsidRPr="0009264C">
        <w:rPr>
          <w:rFonts w:ascii="Arial" w:eastAsia="Times New Roman" w:hAnsi="Arial" w:cs="Arial"/>
          <w:color w:val="660066"/>
        </w:rPr>
        <w:t>•</w:t>
      </w:r>
      <w:r w:rsidRPr="0009264C">
        <w:rPr>
          <w:rFonts w:ascii="QuickType" w:eastAsia="Times New Roman" w:hAnsi="QuickType" w:cs="Arial"/>
          <w:color w:val="660066"/>
        </w:rPr>
        <w:t xml:space="preserve"> Provides free language services to people whose primary language is not English, such as: </w:t>
      </w:r>
      <w:r w:rsidRPr="0009264C">
        <w:rPr>
          <w:rFonts w:ascii="Arial" w:eastAsia="Times New Roman" w:hAnsi="Arial" w:cs="Arial"/>
          <w:color w:val="660066"/>
        </w:rPr>
        <w:t>○</w:t>
      </w:r>
      <w:r w:rsidRPr="0009264C">
        <w:rPr>
          <w:rFonts w:ascii="QuickType" w:eastAsia="Times New Roman" w:hAnsi="QuickType" w:cs="Arial"/>
          <w:color w:val="660066"/>
        </w:rPr>
        <w:t xml:space="preserve"> Qualified interpreters </w:t>
      </w:r>
      <w:r w:rsidRPr="0009264C">
        <w:rPr>
          <w:rFonts w:ascii="Arial" w:eastAsia="Times New Roman" w:hAnsi="Arial" w:cs="Arial"/>
          <w:color w:val="660066"/>
        </w:rPr>
        <w:t>○</w:t>
      </w:r>
      <w:r w:rsidRPr="0009264C">
        <w:rPr>
          <w:rFonts w:ascii="QuickType" w:eastAsia="Times New Roman" w:hAnsi="QuickType" w:cs="Arial"/>
          <w:color w:val="660066"/>
        </w:rPr>
        <w:t xml:space="preserve"> Information written in other languages If you need these services, contact</w:t>
      </w:r>
      <w:r w:rsidRPr="0009264C">
        <w:rPr>
          <w:rFonts w:ascii="QuickType" w:eastAsia="Times New Roman" w:hAnsi="QuickType" w:cs="QuickType"/>
          <w:color w:val="660066"/>
        </w:rPr>
        <w:t> </w:t>
      </w:r>
      <w:r w:rsidRPr="00AA4147">
        <w:rPr>
          <w:rFonts w:ascii="QuickType" w:eastAsia="Times New Roman" w:hAnsi="QuickType" w:cs="Arial"/>
          <w:color w:val="660066"/>
        </w:rPr>
        <w:t xml:space="preserve">Jen Scheetz </w:t>
      </w:r>
      <w:r w:rsidRPr="0009264C">
        <w:rPr>
          <w:rFonts w:ascii="QuickType" w:eastAsia="Times New Roman" w:hAnsi="QuickType" w:cs="Arial"/>
          <w:color w:val="660066"/>
        </w:rPr>
        <w:t>- Office Manager- If you believe that </w:t>
      </w:r>
      <w:r w:rsidRPr="00AA4147">
        <w:rPr>
          <w:rFonts w:ascii="QuickType" w:eastAsia="Times New Roman" w:hAnsi="QuickType" w:cs="Arial"/>
          <w:color w:val="660066"/>
        </w:rPr>
        <w:t>Dr Aric Eckhardt MD FACS</w:t>
      </w:r>
      <w:r w:rsidRPr="0009264C">
        <w:rPr>
          <w:rFonts w:ascii="QuickType" w:eastAsia="Times New Roman" w:hAnsi="QuickType" w:cs="Arial"/>
          <w:color w:val="660066"/>
        </w:rPr>
        <w:t xml:space="preserve"> has failed to provide these services or discriminated in another way on the basis of race, color, national origin, age, disability, or sex, you can file a grievance with: </w:t>
      </w:r>
      <w:r w:rsidRPr="00AA4147">
        <w:rPr>
          <w:rFonts w:ascii="QuickType" w:eastAsia="Times New Roman" w:hAnsi="QuickType" w:cs="Arial"/>
          <w:color w:val="660066"/>
        </w:rPr>
        <w:t xml:space="preserve">Jen Scheetz </w:t>
      </w:r>
      <w:r w:rsidRPr="0009264C">
        <w:rPr>
          <w:rFonts w:ascii="QuickType" w:eastAsia="Times New Roman" w:hAnsi="QuickType" w:cs="Arial"/>
          <w:color w:val="660066"/>
        </w:rPr>
        <w:t xml:space="preserve">- Office Manager-, </w:t>
      </w:r>
      <w:r w:rsidRPr="00AA4147">
        <w:rPr>
          <w:rFonts w:ascii="QuickType" w:eastAsia="Times New Roman" w:hAnsi="QuickType" w:cs="Arial"/>
          <w:color w:val="660066"/>
        </w:rPr>
        <w:t>3900 28</w:t>
      </w:r>
      <w:r w:rsidRPr="00AA4147">
        <w:rPr>
          <w:rFonts w:ascii="QuickType" w:eastAsia="Times New Roman" w:hAnsi="QuickType" w:cs="Arial"/>
          <w:color w:val="660066"/>
          <w:vertAlign w:val="superscript"/>
        </w:rPr>
        <w:t>th</w:t>
      </w:r>
      <w:r w:rsidRPr="00AA4147">
        <w:rPr>
          <w:rFonts w:ascii="QuickType" w:eastAsia="Times New Roman" w:hAnsi="QuickType" w:cs="Arial"/>
          <w:color w:val="660066"/>
        </w:rPr>
        <w:t xml:space="preserve"> Ave. Dr. Ste. 105 Moline IL.</w:t>
      </w:r>
      <w:r w:rsidRPr="0009264C">
        <w:rPr>
          <w:rFonts w:ascii="QuickType" w:eastAsia="Times New Roman" w:hAnsi="QuickType" w:cs="Arial"/>
          <w:color w:val="660066"/>
        </w:rPr>
        <w:t xml:space="preserve"> </w:t>
      </w:r>
      <w:r w:rsidR="00CB5B4F" w:rsidRPr="00AA4147">
        <w:rPr>
          <w:rFonts w:ascii="QuickType" w:eastAsia="Times New Roman" w:hAnsi="QuickType" w:cs="Arial"/>
          <w:color w:val="660066"/>
        </w:rPr>
        <w:t xml:space="preserve">Phone: </w:t>
      </w:r>
      <w:r w:rsidRPr="00AA4147">
        <w:rPr>
          <w:rFonts w:ascii="QuickType" w:eastAsia="Times New Roman" w:hAnsi="QuickType" w:cs="Arial"/>
          <w:color w:val="660066"/>
        </w:rPr>
        <w:t>309-764-4650</w:t>
      </w:r>
      <w:r w:rsidRPr="0009264C">
        <w:rPr>
          <w:rFonts w:ascii="QuickType" w:eastAsia="Times New Roman" w:hAnsi="QuickType" w:cs="Arial"/>
          <w:color w:val="660066"/>
        </w:rPr>
        <w:t xml:space="preserve">, Fax: </w:t>
      </w:r>
      <w:r w:rsidRPr="00AA4147">
        <w:rPr>
          <w:rFonts w:ascii="QuickType" w:eastAsia="Times New Roman" w:hAnsi="QuickType" w:cs="Arial"/>
          <w:color w:val="660066"/>
        </w:rPr>
        <w:t>309-764.4655</w:t>
      </w:r>
      <w:r w:rsidRPr="0009264C">
        <w:rPr>
          <w:rFonts w:ascii="QuickType" w:eastAsia="Times New Roman" w:hAnsi="QuickType" w:cs="Arial"/>
          <w:color w:val="660066"/>
        </w:rPr>
        <w:t>], E-mail: </w:t>
      </w:r>
      <w:r w:rsidRPr="00AA4147">
        <w:rPr>
          <w:rFonts w:ascii="QuickType" w:eastAsia="Times New Roman" w:hAnsi="QuickType" w:cs="Arial"/>
          <w:color w:val="660066"/>
        </w:rPr>
        <w:t>info2015@drec</w:t>
      </w:r>
      <w:r w:rsidR="00CB5B4F" w:rsidRPr="00AA4147">
        <w:rPr>
          <w:rFonts w:ascii="QuickType" w:eastAsia="Times New Roman" w:hAnsi="QuickType" w:cs="Arial"/>
          <w:color w:val="660066"/>
        </w:rPr>
        <w:t>k</w:t>
      </w:r>
      <w:r w:rsidRPr="00AA4147">
        <w:rPr>
          <w:rFonts w:ascii="QuickType" w:eastAsia="Times New Roman" w:hAnsi="QuickType" w:cs="Arial"/>
          <w:color w:val="660066"/>
        </w:rPr>
        <w:t>hardt.com.</w:t>
      </w:r>
      <w:r w:rsidRPr="0009264C">
        <w:rPr>
          <w:rFonts w:ascii="QuickType" w:eastAsia="Times New Roman" w:hAnsi="QuickType" w:cs="Arial"/>
          <w:color w:val="660066"/>
        </w:rPr>
        <w:t xml:space="preserve"> You can file a grievance in person or by mail, fax, or email. If you need help filing a grievance, </w:t>
      </w:r>
      <w:r w:rsidRPr="00AA4147">
        <w:rPr>
          <w:rFonts w:ascii="QuickType" w:eastAsia="Times New Roman" w:hAnsi="QuickType" w:cs="Arial"/>
          <w:color w:val="660066"/>
        </w:rPr>
        <w:t xml:space="preserve">Jen Scheetz </w:t>
      </w:r>
      <w:r w:rsidRPr="0009264C">
        <w:rPr>
          <w:rFonts w:ascii="QuickType" w:eastAsia="Times New Roman" w:hAnsi="QuickType" w:cs="Arial"/>
          <w:color w:val="660066"/>
        </w:rPr>
        <w:t>- Office Manager- is available to help you. You can also file a civil rights complaint with the U.S. Department of Health and Human Services, Office for Civil Rights, electronically through the Office for Civil Rights Complaint Portal, available at https://ocrportal.hhs.gov/ocr/portal/lobby.jsf, or by mail or phone at: U.S. Department of Health and Human Services 200 Independence Avenue, SW Room 509F, HHH Building Washington, D.C. 20201</w:t>
      </w:r>
      <w:bookmarkStart w:id="0" w:name="_GoBack"/>
      <w:bookmarkEnd w:id="0"/>
    </w:p>
    <w:p w:rsidR="00AA4147" w:rsidRDefault="0009264C" w:rsidP="00AA4147">
      <w:pPr>
        <w:shd w:val="clear" w:color="auto" w:fill="FFFFFF" w:themeFill="background1"/>
        <w:spacing w:after="375" w:line="240" w:lineRule="auto"/>
        <w:rPr>
          <w:rFonts w:ascii="QuickType" w:eastAsia="Times New Roman" w:hAnsi="QuickType" w:cs="Arial"/>
          <w:color w:val="660066"/>
          <w:sz w:val="20"/>
          <w:szCs w:val="20"/>
        </w:rPr>
      </w:pPr>
      <w:r w:rsidRPr="0009264C">
        <w:rPr>
          <w:rFonts w:ascii="QuickType" w:eastAsia="Times New Roman" w:hAnsi="QuickType" w:cs="Arial"/>
          <w:color w:val="660066"/>
        </w:rPr>
        <w:t>Notice of Translation Services Provided at No Charge to Patients</w:t>
      </w:r>
      <w:r w:rsidR="00AA4147" w:rsidRPr="00AA4147">
        <w:rPr>
          <w:rFonts w:ascii="QuickType" w:eastAsia="Times New Roman" w:hAnsi="QuickType" w:cs="Arial"/>
          <w:color w:val="660066"/>
        </w:rPr>
        <w:tab/>
      </w:r>
      <w:r w:rsid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      </w:t>
      </w:r>
    </w:p>
    <w:p w:rsidR="00D96A87" w:rsidRPr="00AA4147" w:rsidRDefault="0009264C" w:rsidP="00AA4147">
      <w:pPr>
        <w:shd w:val="clear" w:color="auto" w:fill="FFFFFF" w:themeFill="background1"/>
        <w:spacing w:after="375" w:line="240" w:lineRule="auto"/>
        <w:rPr>
          <w:rFonts w:ascii="QuickType" w:eastAsia="Times New Roman" w:hAnsi="QuickType" w:cs="Arial"/>
          <w:color w:val="660066"/>
          <w:sz w:val="20"/>
          <w:szCs w:val="20"/>
        </w:rPr>
      </w:pPr>
      <w:r w:rsidRPr="0009264C">
        <w:rPr>
          <w:rFonts w:ascii="QuickType" w:eastAsia="Times New Roman" w:hAnsi="QuickType" w:cs="Arial"/>
          <w:b/>
          <w:color w:val="660066"/>
          <w:sz w:val="20"/>
          <w:szCs w:val="20"/>
        </w:rPr>
        <w:t>Spanish:</w:t>
      </w:r>
      <w:r w:rsidR="00C80C53" w:rsidRPr="00AA4147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ATENCI</w:t>
      </w:r>
      <w:r w:rsidRPr="0009264C">
        <w:rPr>
          <w:rFonts w:ascii="Calibri" w:eastAsia="Times New Roman" w:hAnsi="Calibri" w:cs="Calibri"/>
          <w:color w:val="660066"/>
          <w:sz w:val="20"/>
          <w:szCs w:val="20"/>
        </w:rPr>
        <w:t>Ó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N: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si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habla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espa</w:t>
      </w:r>
      <w:r w:rsidRPr="0009264C">
        <w:rPr>
          <w:rFonts w:ascii="Calibri" w:eastAsia="Times New Roman" w:hAnsi="Calibri" w:cs="Calibri"/>
          <w:color w:val="660066"/>
          <w:sz w:val="20"/>
          <w:szCs w:val="20"/>
        </w:rPr>
        <w:t>ñ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ol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,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tiene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a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su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disposici</w:t>
      </w:r>
      <w:r w:rsidRPr="0009264C">
        <w:rPr>
          <w:rFonts w:ascii="Calibri" w:eastAsia="Times New Roman" w:hAnsi="Calibri" w:cs="Calibri"/>
          <w:color w:val="660066"/>
          <w:sz w:val="20"/>
          <w:szCs w:val="20"/>
        </w:rPr>
        <w:t>ó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n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servicios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gratuitos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de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asistencia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lingü</w:t>
      </w:r>
      <w:r w:rsidRPr="0009264C">
        <w:rPr>
          <w:rFonts w:ascii="Calibri" w:eastAsia="Times New Roman" w:hAnsi="Calibri" w:cs="Calibri"/>
          <w:color w:val="660066"/>
          <w:sz w:val="20"/>
          <w:szCs w:val="20"/>
        </w:rPr>
        <w:t>í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stica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.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Llame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r w:rsidR="00C80C53" w:rsidRPr="00AA4147">
        <w:rPr>
          <w:rFonts w:ascii="QuickType" w:eastAsia="Times New Roman" w:hAnsi="QuickType" w:cs="Arial"/>
          <w:color w:val="660066"/>
          <w:sz w:val="20"/>
          <w:szCs w:val="20"/>
        </w:rPr>
        <w:t xml:space="preserve">al </w:t>
      </w:r>
      <w:r w:rsidR="00C80C53" w:rsidRPr="00AA4147">
        <w:rPr>
          <w:rFonts w:ascii="QuickType" w:eastAsia="Times New Roman" w:hAnsi="QuickType" w:cs="QuickType"/>
          <w:color w:val="660066"/>
          <w:sz w:val="20"/>
          <w:szCs w:val="20"/>
        </w:rPr>
        <w:t>1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-</w:t>
      </w:r>
      <w:r w:rsidRPr="00AA4147">
        <w:rPr>
          <w:rFonts w:ascii="QuickType" w:eastAsia="Times New Roman" w:hAnsi="QuickType" w:cs="Arial"/>
          <w:color w:val="660066"/>
          <w:sz w:val="20"/>
          <w:szCs w:val="20"/>
        </w:rPr>
        <w:t>309-764-4650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         </w:t>
      </w:r>
      <w:r w:rsidRPr="0009264C">
        <w:rPr>
          <w:rFonts w:ascii="QuickType" w:eastAsia="Times New Roman" w:hAnsi="QuickType" w:cs="Arial"/>
          <w:b/>
          <w:color w:val="660066"/>
          <w:sz w:val="20"/>
          <w:szCs w:val="20"/>
        </w:rPr>
        <w:t>Chinese:</w:t>
      </w:r>
      <w:r w:rsidR="00C80C53" w:rsidRPr="00AA4147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r w:rsidRPr="0009264C">
        <w:rPr>
          <w:rFonts w:ascii="QuickType" w:eastAsia="MS Gothic" w:hAnsi="QuickType" w:cs="Arial"/>
          <w:color w:val="660066"/>
          <w:sz w:val="20"/>
          <w:szCs w:val="20"/>
        </w:rPr>
        <w:t>注意：如果您使用繁體中文，您可以免費獲得語言援助服務。請致電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1-</w:t>
      </w:r>
      <w:r w:rsidRPr="00AA4147">
        <w:rPr>
          <w:rFonts w:ascii="QuickType" w:eastAsia="Times New Roman" w:hAnsi="QuickType" w:cs="Arial"/>
          <w:color w:val="660066"/>
          <w:sz w:val="20"/>
          <w:szCs w:val="20"/>
        </w:rPr>
        <w:t>309-764-4650</w:t>
      </w:r>
      <w:r w:rsidRPr="00AA4147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    </w:t>
      </w:r>
      <w:r w:rsidRPr="0009264C">
        <w:rPr>
          <w:rFonts w:ascii="QuickType" w:eastAsia="Times New Roman" w:hAnsi="QuickType" w:cs="Arial"/>
          <w:b/>
          <w:color w:val="660066"/>
          <w:sz w:val="20"/>
          <w:szCs w:val="20"/>
        </w:rPr>
        <w:t>Vietnamese:</w:t>
      </w:r>
      <w:r w:rsidR="00866308" w:rsidRPr="00AA4147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r w:rsidR="00866308" w:rsidRPr="00AA4147">
        <w:rPr>
          <w:rFonts w:ascii="QuickType" w:hAnsi="QuickType"/>
          <w:color w:val="660066"/>
          <w:sz w:val="20"/>
          <w:szCs w:val="20"/>
        </w:rPr>
        <w:t>CH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Ú</w:t>
      </w:r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Ý</w:t>
      </w:r>
      <w:r w:rsidR="00866308" w:rsidRPr="00AA4147">
        <w:rPr>
          <w:rFonts w:ascii="QuickType" w:hAnsi="QuickType"/>
          <w:color w:val="660066"/>
          <w:sz w:val="20"/>
          <w:szCs w:val="20"/>
        </w:rPr>
        <w:t xml:space="preserve">: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N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ế</w:t>
      </w:r>
      <w:r w:rsidR="00866308" w:rsidRPr="00AA4147">
        <w:rPr>
          <w:rFonts w:ascii="QuickType" w:hAnsi="QuickType"/>
          <w:color w:val="660066"/>
          <w:sz w:val="20"/>
          <w:szCs w:val="20"/>
        </w:rPr>
        <w:t>u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b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ạ</w:t>
      </w:r>
      <w:r w:rsidR="00866308" w:rsidRPr="00AA4147">
        <w:rPr>
          <w:rFonts w:ascii="QuickType" w:hAnsi="QuickType"/>
          <w:color w:val="660066"/>
          <w:sz w:val="20"/>
          <w:szCs w:val="20"/>
        </w:rPr>
        <w:t>n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n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ó</w:t>
      </w:r>
      <w:r w:rsidR="00866308" w:rsidRPr="00AA4147">
        <w:rPr>
          <w:rFonts w:ascii="QuickType" w:hAnsi="QuickType"/>
          <w:color w:val="660066"/>
          <w:sz w:val="20"/>
          <w:szCs w:val="20"/>
        </w:rPr>
        <w:t>i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Ti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ế</w:t>
      </w:r>
      <w:r w:rsidR="00866308" w:rsidRPr="00AA4147">
        <w:rPr>
          <w:rFonts w:ascii="QuickType" w:hAnsi="QuickType"/>
          <w:color w:val="660066"/>
          <w:sz w:val="20"/>
          <w:szCs w:val="20"/>
        </w:rPr>
        <w:t>ng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Vi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ệ</w:t>
      </w:r>
      <w:r w:rsidR="00866308" w:rsidRPr="00AA4147">
        <w:rPr>
          <w:rFonts w:ascii="QuickType" w:hAnsi="QuickType"/>
          <w:color w:val="660066"/>
          <w:sz w:val="20"/>
          <w:szCs w:val="20"/>
        </w:rPr>
        <w:t>t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,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c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ó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c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á</w:t>
      </w:r>
      <w:r w:rsidR="00866308" w:rsidRPr="00AA4147">
        <w:rPr>
          <w:rFonts w:ascii="QuickType" w:hAnsi="QuickType"/>
          <w:color w:val="660066"/>
          <w:sz w:val="20"/>
          <w:szCs w:val="20"/>
        </w:rPr>
        <w:t>c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d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ị</w:t>
      </w:r>
      <w:r w:rsidR="00866308" w:rsidRPr="00AA4147">
        <w:rPr>
          <w:rFonts w:ascii="QuickType" w:hAnsi="QuickType"/>
          <w:color w:val="660066"/>
          <w:sz w:val="20"/>
          <w:szCs w:val="20"/>
        </w:rPr>
        <w:t>ch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v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ụ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h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ỗ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tr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ợ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ng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ô</w:t>
      </w:r>
      <w:r w:rsidR="00866308" w:rsidRPr="00AA4147">
        <w:rPr>
          <w:rFonts w:ascii="QuickType" w:hAnsi="QuickType"/>
          <w:color w:val="660066"/>
          <w:sz w:val="20"/>
          <w:szCs w:val="20"/>
        </w:rPr>
        <w:t>n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ng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ữ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mi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ễ</w:t>
      </w:r>
      <w:r w:rsidR="00866308" w:rsidRPr="00AA4147">
        <w:rPr>
          <w:rFonts w:ascii="QuickType" w:hAnsi="QuickType"/>
          <w:color w:val="660066"/>
          <w:sz w:val="20"/>
          <w:szCs w:val="20"/>
        </w:rPr>
        <w:t>n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ph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í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d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à</w:t>
      </w:r>
      <w:r w:rsidR="00866308" w:rsidRPr="00AA4147">
        <w:rPr>
          <w:rFonts w:ascii="QuickType" w:hAnsi="QuickType"/>
          <w:color w:val="660066"/>
          <w:sz w:val="20"/>
          <w:szCs w:val="20"/>
        </w:rPr>
        <w:t>nh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cho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b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ạ</w:t>
      </w:r>
      <w:r w:rsidR="00866308" w:rsidRPr="00AA4147">
        <w:rPr>
          <w:rFonts w:ascii="QuickType" w:hAnsi="QuickType"/>
          <w:color w:val="660066"/>
          <w:sz w:val="20"/>
          <w:szCs w:val="20"/>
        </w:rPr>
        <w:t>n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.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G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ọ</w:t>
      </w:r>
      <w:r w:rsidR="00866308" w:rsidRPr="00AA4147">
        <w:rPr>
          <w:rFonts w:ascii="QuickType" w:hAnsi="QuickType"/>
          <w:color w:val="660066"/>
          <w:sz w:val="20"/>
          <w:szCs w:val="20"/>
        </w:rPr>
        <w:t>i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s</w:t>
      </w:r>
      <w:r w:rsidR="00866308" w:rsidRPr="00AA4147">
        <w:rPr>
          <w:rFonts w:ascii="Calibri" w:hAnsi="Calibri" w:cs="Calibri"/>
          <w:color w:val="660066"/>
          <w:sz w:val="20"/>
          <w:szCs w:val="20"/>
        </w:rPr>
        <w:t>ố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1-309-764-4650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         </w:t>
      </w:r>
      <w:r w:rsidRPr="0009264C">
        <w:rPr>
          <w:rFonts w:ascii="QuickType" w:eastAsia="Times New Roman" w:hAnsi="QuickType" w:cs="Arial"/>
          <w:b/>
          <w:color w:val="660066"/>
          <w:sz w:val="20"/>
          <w:szCs w:val="20"/>
        </w:rPr>
        <w:t>German:</w:t>
      </w:r>
      <w:r w:rsidR="00C80C53" w:rsidRPr="00AA4147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ACHTUNG: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Wenn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Sie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Deutsch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sprechen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,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stehen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Ihnen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kostenlos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sprachliche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Hilfsdienstleistungen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zur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Verfügung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.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Rufnummer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: 1-</w:t>
      </w:r>
      <w:r w:rsidRPr="00AA4147">
        <w:rPr>
          <w:rFonts w:ascii="QuickType" w:eastAsia="Times New Roman" w:hAnsi="QuickType" w:cs="Arial"/>
          <w:color w:val="660066"/>
          <w:sz w:val="20"/>
          <w:szCs w:val="20"/>
        </w:rPr>
        <w:t>309-764-4650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          </w:t>
      </w:r>
      <w:r w:rsidRPr="0009264C">
        <w:rPr>
          <w:rFonts w:ascii="QuickType" w:eastAsia="Times New Roman" w:hAnsi="QuickType" w:cs="Arial"/>
          <w:b/>
          <w:color w:val="660066"/>
          <w:sz w:val="20"/>
          <w:szCs w:val="20"/>
        </w:rPr>
        <w:t>Arabic:</w:t>
      </w:r>
      <w:r w:rsidR="00866308" w:rsidRPr="00AA4147">
        <w:rPr>
          <w:rFonts w:ascii="QuickType" w:eastAsia="Times New Roman" w:hAnsi="QuickType" w:cs="Arial"/>
          <w:color w:val="660066"/>
          <w:sz w:val="20"/>
          <w:szCs w:val="20"/>
        </w:rPr>
        <w:t xml:space="preserve"> 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ملحوظة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: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إذا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كنت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تتحدث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اذكر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اللغة</w:t>
      </w:r>
      <w:proofErr w:type="spellEnd"/>
      <w:r w:rsidR="00866308" w:rsidRPr="00AA4147">
        <w:rPr>
          <w:rFonts w:ascii="Arial" w:hAnsi="Arial" w:cs="Arial"/>
          <w:color w:val="660066"/>
          <w:sz w:val="20"/>
          <w:szCs w:val="20"/>
        </w:rPr>
        <w:t>،</w:t>
      </w:r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فإن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خدمات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المساعدة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اللغویة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تتوافر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لك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بالمجان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.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اتصل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برقم</w:t>
      </w:r>
      <w:proofErr w:type="spellEnd"/>
      <w:r w:rsidR="00866308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866308" w:rsidRPr="00AA4147">
        <w:rPr>
          <w:rFonts w:ascii="Arial" w:hAnsi="Arial" w:cs="Arial"/>
          <w:color w:val="660066"/>
          <w:sz w:val="20"/>
          <w:szCs w:val="20"/>
        </w:rPr>
        <w:t>م</w:t>
      </w:r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الصم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Arial" w:hAnsi="Arial" w:cs="Arial"/>
          <w:color w:val="660066"/>
          <w:sz w:val="20"/>
          <w:szCs w:val="20"/>
        </w:rPr>
        <w:t>ھاتف</w:t>
      </w:r>
      <w:proofErr w:type="spellEnd"/>
      <w:r w:rsidR="00866308" w:rsidRPr="00AA4147">
        <w:rPr>
          <w:rFonts w:ascii="QuickType" w:hAnsi="QuickType" w:cs="Arial"/>
          <w:color w:val="660066"/>
          <w:sz w:val="20"/>
          <w:szCs w:val="20"/>
        </w:rPr>
        <w:t xml:space="preserve"> 1-309-764-4650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         </w:t>
      </w:r>
      <w:r w:rsidRPr="0009264C">
        <w:rPr>
          <w:rFonts w:ascii="QuickType" w:eastAsia="Times New Roman" w:hAnsi="QuickType" w:cs="Arial"/>
          <w:b/>
          <w:color w:val="660066"/>
          <w:sz w:val="20"/>
          <w:szCs w:val="20"/>
        </w:rPr>
        <w:t>Korean:</w:t>
      </w:r>
      <w:r w:rsidR="00C80C53" w:rsidRPr="00AA4147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주의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: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한국어를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사용하시는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경우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,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언어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지원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서비스를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무료로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이용하실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r w:rsidRPr="0009264C">
        <w:rPr>
          <w:rFonts w:ascii="QuickType" w:eastAsia="Malgun Gothic" w:hAnsi="QuickType" w:cs="Arial"/>
          <w:color w:val="660066"/>
          <w:sz w:val="20"/>
          <w:szCs w:val="20"/>
        </w:rPr>
        <w:t>수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있습니다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. (1-</w:t>
      </w:r>
      <w:r w:rsidRPr="00AA4147">
        <w:rPr>
          <w:rFonts w:ascii="QuickType" w:eastAsia="Times New Roman" w:hAnsi="QuickType" w:cs="Arial"/>
          <w:color w:val="660066"/>
          <w:sz w:val="20"/>
          <w:szCs w:val="20"/>
        </w:rPr>
        <w:t>309-764-4650</w:t>
      </w:r>
      <w:proofErr w:type="gram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)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번으로</w:t>
      </w:r>
      <w:proofErr w:type="spellEnd"/>
      <w:proofErr w:type="gram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전화해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Malgun Gothic" w:hAnsi="QuickType" w:cs="Arial"/>
          <w:color w:val="660066"/>
          <w:sz w:val="20"/>
          <w:szCs w:val="20"/>
        </w:rPr>
        <w:t>주십시오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.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                  </w:t>
      </w:r>
      <w:r w:rsidRPr="0009264C">
        <w:rPr>
          <w:rFonts w:ascii="QuickType" w:eastAsia="Times New Roman" w:hAnsi="QuickType" w:cs="Arial"/>
          <w:b/>
          <w:color w:val="660066"/>
          <w:sz w:val="20"/>
          <w:szCs w:val="20"/>
        </w:rPr>
        <w:t>French:</w:t>
      </w:r>
      <w:r w:rsidR="00C80C53" w:rsidRPr="00AA4147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gram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ATTENTION :</w:t>
      </w:r>
      <w:proofErr w:type="gram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Si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vous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parlez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fran</w:t>
      </w:r>
      <w:r w:rsidRPr="0009264C">
        <w:rPr>
          <w:rFonts w:ascii="Calibri" w:eastAsia="Times New Roman" w:hAnsi="Calibri" w:cs="Calibri"/>
          <w:color w:val="660066"/>
          <w:sz w:val="20"/>
          <w:szCs w:val="20"/>
        </w:rPr>
        <w:t>ç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ais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, des services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d'aide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linguistique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vous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sont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propos</w:t>
      </w:r>
      <w:r w:rsidRPr="0009264C">
        <w:rPr>
          <w:rFonts w:ascii="Calibri" w:eastAsia="Times New Roman" w:hAnsi="Calibri" w:cs="Calibri"/>
          <w:color w:val="660066"/>
          <w:sz w:val="20"/>
          <w:szCs w:val="20"/>
        </w:rPr>
        <w:t>é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s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gratuitement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. </w:t>
      </w:r>
      <w:proofErr w:type="spellStart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>Appelez</w:t>
      </w:r>
      <w:proofErr w:type="spellEnd"/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le 1</w:t>
      </w:r>
      <w:r w:rsidR="00C80C53" w:rsidRPr="00AA4147">
        <w:rPr>
          <w:rFonts w:ascii="QuickType" w:eastAsia="Times New Roman" w:hAnsi="QuickType" w:cs="Arial"/>
          <w:color w:val="660066"/>
          <w:sz w:val="20"/>
          <w:szCs w:val="20"/>
        </w:rPr>
        <w:t>-309-4650</w:t>
      </w:r>
      <w:r w:rsidRPr="0009264C">
        <w:rPr>
          <w:rFonts w:ascii="QuickType" w:eastAsia="Times New Roman" w:hAnsi="QuickType" w:cs="Arial"/>
          <w:color w:val="660066"/>
          <w:sz w:val="20"/>
          <w:szCs w:val="20"/>
        </w:rPr>
        <w:t xml:space="preserve"> 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           </w:t>
      </w:r>
      <w:r w:rsidRPr="0009264C">
        <w:rPr>
          <w:rFonts w:ascii="QuickType" w:eastAsia="Times New Roman" w:hAnsi="QuickType" w:cs="Arial"/>
          <w:b/>
          <w:color w:val="660066"/>
          <w:sz w:val="20"/>
          <w:szCs w:val="20"/>
        </w:rPr>
        <w:t>Tagalog/Filipino:</w:t>
      </w:r>
      <w:r w:rsidR="00866308" w:rsidRPr="00AA4147">
        <w:rPr>
          <w:rFonts w:ascii="QuickType" w:eastAsia="Times New Roman" w:hAnsi="QuickType" w:cs="Arial"/>
          <w:b/>
          <w:color w:val="660066"/>
          <w:sz w:val="20"/>
          <w:szCs w:val="20"/>
        </w:rPr>
        <w:t xml:space="preserve"> </w:t>
      </w:r>
      <w:r w:rsidR="00866308" w:rsidRPr="00AA4147">
        <w:rPr>
          <w:rFonts w:ascii="QuickType" w:hAnsi="QuickType"/>
          <w:color w:val="660066"/>
          <w:sz w:val="20"/>
          <w:szCs w:val="20"/>
        </w:rPr>
        <w:t xml:space="preserve">Kung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nagsasalita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ka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ng Tagalog,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maaari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kang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gumamit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ng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mga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serbisyo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ng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tulong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proofErr w:type="gramStart"/>
      <w:r w:rsidR="00866308" w:rsidRPr="00AA4147">
        <w:rPr>
          <w:rFonts w:ascii="QuickType" w:hAnsi="QuickType"/>
          <w:color w:val="660066"/>
          <w:sz w:val="20"/>
          <w:szCs w:val="20"/>
        </w:rPr>
        <w:t>sa</w:t>
      </w:r>
      <w:proofErr w:type="spellEnd"/>
      <w:proofErr w:type="gram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wika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nang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walang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bayad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. </w:t>
      </w:r>
      <w:proofErr w:type="spellStart"/>
      <w:r w:rsidR="00866308" w:rsidRPr="00AA4147">
        <w:rPr>
          <w:rFonts w:ascii="QuickType" w:hAnsi="QuickType"/>
          <w:color w:val="660066"/>
          <w:sz w:val="20"/>
          <w:szCs w:val="20"/>
        </w:rPr>
        <w:t>Tumawag</w:t>
      </w:r>
      <w:proofErr w:type="spell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proofErr w:type="gramStart"/>
      <w:r w:rsidR="00866308" w:rsidRPr="00AA4147">
        <w:rPr>
          <w:rFonts w:ascii="QuickType" w:hAnsi="QuickType"/>
          <w:color w:val="660066"/>
          <w:sz w:val="20"/>
          <w:szCs w:val="20"/>
        </w:rPr>
        <w:t>sa</w:t>
      </w:r>
      <w:proofErr w:type="spellEnd"/>
      <w:proofErr w:type="gramEnd"/>
      <w:r w:rsidR="00866308" w:rsidRPr="00AA4147">
        <w:rPr>
          <w:rFonts w:ascii="QuickType" w:hAnsi="QuickType"/>
          <w:color w:val="660066"/>
          <w:sz w:val="20"/>
          <w:szCs w:val="20"/>
        </w:rPr>
        <w:t xml:space="preserve"> 1-309-764-4650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</w:t>
      </w:r>
      <w:r w:rsidR="00CB5B4F" w:rsidRPr="00AA4147">
        <w:rPr>
          <w:rFonts w:ascii="QuickType" w:hAnsi="QuickType" w:cs="Arial"/>
          <w:b/>
          <w:color w:val="660066"/>
          <w:sz w:val="20"/>
          <w:szCs w:val="20"/>
        </w:rPr>
        <w:t>Polish:</w:t>
      </w:r>
      <w:r w:rsidR="00D96A87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QuickType" w:hAnsi="QuickType"/>
          <w:color w:val="660066"/>
          <w:sz w:val="20"/>
          <w:szCs w:val="20"/>
        </w:rPr>
        <w:t>Je</w:t>
      </w:r>
      <w:r w:rsidR="00D96A87" w:rsidRPr="00AA4147">
        <w:rPr>
          <w:rFonts w:ascii="Calibri" w:hAnsi="Calibri" w:cs="Calibri"/>
          <w:color w:val="660066"/>
          <w:sz w:val="20"/>
          <w:szCs w:val="20"/>
        </w:rPr>
        <w:t>ż</w:t>
      </w:r>
      <w:r w:rsidR="00D96A87" w:rsidRPr="00AA4147">
        <w:rPr>
          <w:rFonts w:ascii="QuickType" w:hAnsi="QuickType"/>
          <w:color w:val="660066"/>
          <w:sz w:val="20"/>
          <w:szCs w:val="20"/>
        </w:rPr>
        <w:t>eli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QuickType" w:hAnsi="QuickType"/>
          <w:color w:val="660066"/>
          <w:sz w:val="20"/>
          <w:szCs w:val="20"/>
        </w:rPr>
        <w:t>m</w:t>
      </w:r>
      <w:r w:rsidR="00D96A87" w:rsidRPr="00AA4147">
        <w:rPr>
          <w:rFonts w:ascii="Calibri" w:hAnsi="Calibri" w:cs="Calibri"/>
          <w:color w:val="660066"/>
          <w:sz w:val="20"/>
          <w:szCs w:val="20"/>
        </w:rPr>
        <w:t>ó</w:t>
      </w:r>
      <w:r w:rsidR="00D96A87" w:rsidRPr="00AA4147">
        <w:rPr>
          <w:rFonts w:ascii="QuickType" w:hAnsi="QuickType"/>
          <w:color w:val="660066"/>
          <w:sz w:val="20"/>
          <w:szCs w:val="20"/>
        </w:rPr>
        <w:t>wisz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QuickType" w:hAnsi="QuickType"/>
          <w:color w:val="660066"/>
          <w:sz w:val="20"/>
          <w:szCs w:val="20"/>
        </w:rPr>
        <w:t>po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QuickType" w:hAnsi="QuickType"/>
          <w:color w:val="660066"/>
          <w:sz w:val="20"/>
          <w:szCs w:val="20"/>
        </w:rPr>
        <w:t>polsku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, </w:t>
      </w:r>
      <w:proofErr w:type="spellStart"/>
      <w:r w:rsidR="00D96A87" w:rsidRPr="00AA4147">
        <w:rPr>
          <w:rFonts w:ascii="QuickType" w:hAnsi="QuickType"/>
          <w:color w:val="660066"/>
          <w:sz w:val="20"/>
          <w:szCs w:val="20"/>
        </w:rPr>
        <w:t>mo</w:t>
      </w:r>
      <w:r w:rsidR="00D96A87" w:rsidRPr="00AA4147">
        <w:rPr>
          <w:rFonts w:ascii="Calibri" w:hAnsi="Calibri" w:cs="Calibri"/>
          <w:color w:val="660066"/>
          <w:sz w:val="20"/>
          <w:szCs w:val="20"/>
        </w:rPr>
        <w:t>ż</w:t>
      </w:r>
      <w:r w:rsidR="00D96A87" w:rsidRPr="00AA4147">
        <w:rPr>
          <w:rFonts w:ascii="QuickType" w:hAnsi="QuickType"/>
          <w:color w:val="660066"/>
          <w:sz w:val="20"/>
          <w:szCs w:val="20"/>
        </w:rPr>
        <w:t>esz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QuickType" w:hAnsi="QuickType"/>
          <w:color w:val="660066"/>
          <w:sz w:val="20"/>
          <w:szCs w:val="20"/>
        </w:rPr>
        <w:t>skorzysta</w:t>
      </w:r>
      <w:r w:rsidR="00D96A87" w:rsidRPr="00AA4147">
        <w:rPr>
          <w:rFonts w:ascii="Calibri" w:hAnsi="Calibri" w:cs="Calibri"/>
          <w:color w:val="660066"/>
          <w:sz w:val="20"/>
          <w:szCs w:val="20"/>
        </w:rPr>
        <w:t>ć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z </w:t>
      </w:r>
      <w:proofErr w:type="spellStart"/>
      <w:r w:rsidR="00D96A87" w:rsidRPr="00AA4147">
        <w:rPr>
          <w:rFonts w:ascii="QuickType" w:hAnsi="QuickType"/>
          <w:color w:val="660066"/>
          <w:sz w:val="20"/>
          <w:szCs w:val="20"/>
        </w:rPr>
        <w:t>bezp</w:t>
      </w:r>
      <w:r w:rsidR="00D96A87" w:rsidRPr="00AA4147">
        <w:rPr>
          <w:rFonts w:ascii="Calibri" w:hAnsi="Calibri" w:cs="Calibri"/>
          <w:color w:val="660066"/>
          <w:sz w:val="20"/>
          <w:szCs w:val="20"/>
        </w:rPr>
        <w:t>ł</w:t>
      </w:r>
      <w:r w:rsidR="00D96A87" w:rsidRPr="00AA4147">
        <w:rPr>
          <w:rFonts w:ascii="QuickType" w:hAnsi="QuickType"/>
          <w:color w:val="660066"/>
          <w:sz w:val="20"/>
          <w:szCs w:val="20"/>
        </w:rPr>
        <w:t>atnej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QuickType" w:hAnsi="QuickType"/>
          <w:color w:val="660066"/>
          <w:sz w:val="20"/>
          <w:szCs w:val="20"/>
        </w:rPr>
        <w:t>pomocy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QuickType" w:hAnsi="QuickType"/>
          <w:color w:val="660066"/>
          <w:sz w:val="20"/>
          <w:szCs w:val="20"/>
        </w:rPr>
        <w:t>j</w:t>
      </w:r>
      <w:r w:rsidR="00D96A87" w:rsidRPr="00AA4147">
        <w:rPr>
          <w:rFonts w:ascii="Calibri" w:hAnsi="Calibri" w:cs="Calibri"/>
          <w:color w:val="660066"/>
          <w:sz w:val="20"/>
          <w:szCs w:val="20"/>
        </w:rPr>
        <w:t>ę</w:t>
      </w:r>
      <w:r w:rsidR="00D96A87" w:rsidRPr="00AA4147">
        <w:rPr>
          <w:rFonts w:ascii="QuickType" w:hAnsi="QuickType"/>
          <w:color w:val="660066"/>
          <w:sz w:val="20"/>
          <w:szCs w:val="20"/>
        </w:rPr>
        <w:t>zykowej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. </w:t>
      </w:r>
      <w:proofErr w:type="spellStart"/>
      <w:r w:rsidR="00D96A87" w:rsidRPr="00AA4147">
        <w:rPr>
          <w:rFonts w:ascii="QuickType" w:hAnsi="QuickType"/>
          <w:color w:val="660066"/>
          <w:sz w:val="20"/>
          <w:szCs w:val="20"/>
        </w:rPr>
        <w:t>Zadzwo</w:t>
      </w:r>
      <w:r w:rsidR="00D96A87" w:rsidRPr="00AA4147">
        <w:rPr>
          <w:rFonts w:ascii="Calibri" w:hAnsi="Calibri" w:cs="Calibri"/>
          <w:color w:val="660066"/>
          <w:sz w:val="20"/>
          <w:szCs w:val="20"/>
        </w:rPr>
        <w:t>ń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pod </w:t>
      </w:r>
      <w:proofErr w:type="spellStart"/>
      <w:r w:rsidR="00D96A87" w:rsidRPr="00AA4147">
        <w:rPr>
          <w:rFonts w:ascii="QuickType" w:hAnsi="QuickType"/>
          <w:color w:val="660066"/>
          <w:sz w:val="20"/>
          <w:szCs w:val="20"/>
        </w:rPr>
        <w:t>numer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1-309-764-4650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        </w:t>
      </w:r>
      <w:r w:rsidR="00CB5B4F" w:rsidRPr="00AA4147">
        <w:rPr>
          <w:rFonts w:ascii="QuickType" w:hAnsi="QuickType" w:cs="Arial"/>
          <w:b/>
          <w:color w:val="660066"/>
          <w:sz w:val="20"/>
          <w:szCs w:val="20"/>
        </w:rPr>
        <w:t>Gujarati:</w:t>
      </w:r>
      <w:r w:rsidR="00C80C53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CB5B4F" w:rsidRPr="00AA4147">
        <w:rPr>
          <w:rFonts w:ascii="Tahoma" w:hAnsi="Tahoma" w:cs="Tahoma"/>
          <w:color w:val="660066"/>
          <w:sz w:val="20"/>
          <w:szCs w:val="20"/>
        </w:rPr>
        <w:t>�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ચુ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ના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: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જો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તમે</w:t>
      </w:r>
      <w:r w:rsidR="00CB5B4F" w:rsidRPr="00AA4147">
        <w:rPr>
          <w:rFonts w:ascii="Tahoma" w:hAnsi="Tahoma" w:cs="Tahoma"/>
          <w:color w:val="660066"/>
          <w:sz w:val="20"/>
          <w:szCs w:val="20"/>
        </w:rPr>
        <w:t>�</w:t>
      </w:r>
      <w:r w:rsidR="00CB5B4F" w:rsidRPr="00AA4147">
        <w:rPr>
          <w:rFonts w:ascii="Shruti" w:hAnsi="Shruti" w:cs="Shruti"/>
          <w:color w:val="660066"/>
          <w:sz w:val="20"/>
          <w:szCs w:val="20"/>
        </w:rPr>
        <w:t>જરાતી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બોલતા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હો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,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તો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િન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>:</w:t>
      </w:r>
      <w:r w:rsidR="00CB5B4F" w:rsidRPr="00AA4147">
        <w:rPr>
          <w:rFonts w:ascii="Tahoma" w:hAnsi="Tahoma" w:cs="Tahoma"/>
          <w:color w:val="660066"/>
          <w:sz w:val="20"/>
          <w:szCs w:val="20"/>
        </w:rPr>
        <w:t>�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લ્કુ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ભાષા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સહાય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સેવાઓ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તમારા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માટ</w:t>
      </w:r>
      <w:r w:rsidR="00CB5B4F" w:rsidRPr="00AA4147">
        <w:rPr>
          <w:rFonts w:ascii="Tahoma" w:hAnsi="Tahoma" w:cs="Tahoma"/>
          <w:color w:val="660066"/>
          <w:sz w:val="20"/>
          <w:szCs w:val="20"/>
        </w:rPr>
        <w:t>�</w:t>
      </w:r>
      <w:r w:rsidR="00CB5B4F" w:rsidRPr="00AA4147">
        <w:rPr>
          <w:rFonts w:ascii="Shruti" w:hAnsi="Shruti" w:cs="Shruti"/>
          <w:color w:val="660066"/>
          <w:sz w:val="20"/>
          <w:szCs w:val="20"/>
        </w:rPr>
        <w:t>ઉપલબ્ધ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CB5B4F" w:rsidRPr="00AA4147">
        <w:rPr>
          <w:rFonts w:ascii="Shruti" w:hAnsi="Shruti" w:cs="Shruti"/>
          <w:color w:val="660066"/>
          <w:sz w:val="20"/>
          <w:szCs w:val="20"/>
        </w:rPr>
        <w:t>છ</w:t>
      </w:r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.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ફોન</w:t>
      </w:r>
      <w:proofErr w:type="spellEnd"/>
      <w:r w:rsidR="00CB5B4F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CB5B4F" w:rsidRPr="00AA4147">
        <w:rPr>
          <w:rFonts w:ascii="Shruti" w:hAnsi="Shruti" w:cs="Shruti"/>
          <w:color w:val="660066"/>
          <w:sz w:val="20"/>
          <w:szCs w:val="20"/>
        </w:rPr>
        <w:t>કરો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1-309-764-4650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</w:t>
      </w:r>
      <w:r w:rsidR="00A55696" w:rsidRPr="00AA4147">
        <w:rPr>
          <w:rFonts w:ascii="QuickType" w:hAnsi="QuickType" w:cs="Arial"/>
          <w:b/>
          <w:color w:val="660066"/>
          <w:sz w:val="20"/>
          <w:szCs w:val="20"/>
        </w:rPr>
        <w:t>Urdu:</w:t>
      </w:r>
      <w:r w:rsidR="00C80C53" w:rsidRPr="00AA4147">
        <w:rPr>
          <w:rFonts w:ascii="QuickType" w:hAnsi="QuickType" w:cs="Arial"/>
          <w:b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خبردار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: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اگر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آپ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اردو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بولتے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ہیں</w:t>
      </w:r>
      <w:proofErr w:type="spellEnd"/>
      <w:r w:rsidR="00A55696" w:rsidRPr="00AA4147">
        <w:rPr>
          <w:rFonts w:ascii="Arial" w:hAnsi="Arial" w:cs="Arial"/>
          <w:color w:val="660066"/>
          <w:sz w:val="20"/>
          <w:szCs w:val="20"/>
        </w:rPr>
        <w:t>،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تو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آپ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کو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زبان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کی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مدد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کی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خدمات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مفت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میں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دستیاب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ہیں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Arial" w:hAnsi="Arial" w:cs="Arial"/>
          <w:color w:val="660066"/>
          <w:sz w:val="20"/>
          <w:szCs w:val="20"/>
        </w:rPr>
        <w:t>۔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کال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1-309-764-4650 </w:t>
      </w:r>
      <w:proofErr w:type="spellStart"/>
      <w:r w:rsidR="00A55696" w:rsidRPr="00AA4147">
        <w:rPr>
          <w:rFonts w:ascii="Arial" w:hAnsi="Arial" w:cs="Arial"/>
          <w:color w:val="660066"/>
          <w:sz w:val="20"/>
          <w:szCs w:val="20"/>
        </w:rPr>
        <w:t>کریں</w:t>
      </w:r>
      <w:proofErr w:type="spellEnd"/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</w:t>
      </w:r>
      <w:r w:rsidR="00C80C53" w:rsidRPr="00AA4147">
        <w:rPr>
          <w:rFonts w:ascii="QuickType" w:hAnsi="QuickType" w:cs="Arial"/>
          <w:b/>
          <w:color w:val="660066"/>
          <w:sz w:val="20"/>
          <w:szCs w:val="20"/>
        </w:rPr>
        <w:t>Italian:</w:t>
      </w:r>
      <w:r w:rsidR="00C80C53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ATTENZIONE: In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caso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la lingua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parlata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sia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l'italiano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,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sono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disponibili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servizi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di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assistenza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linguistica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gratuiti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.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Chiamare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il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QuickType" w:hAnsi="QuickType" w:cs="Arial"/>
          <w:color w:val="660066"/>
          <w:sz w:val="20"/>
          <w:szCs w:val="20"/>
        </w:rPr>
        <w:t>numero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1-309-764-4650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  </w:t>
      </w:r>
      <w:r w:rsidR="00C80C53" w:rsidRPr="00AA4147">
        <w:rPr>
          <w:rFonts w:ascii="QuickType" w:hAnsi="QuickType" w:cs="Arial"/>
          <w:b/>
          <w:color w:val="660066"/>
          <w:sz w:val="20"/>
          <w:szCs w:val="20"/>
        </w:rPr>
        <w:t>Hindi:</w:t>
      </w:r>
      <w:r w:rsidR="00C80C53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ध्यान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Mangal" w:hAnsi="Mangal" w:cs="Mangal"/>
          <w:color w:val="660066"/>
          <w:sz w:val="20"/>
          <w:szCs w:val="20"/>
        </w:rPr>
        <w:t>द</w:t>
      </w:r>
      <w:r w:rsidR="00A55696" w:rsidRPr="00AA4147">
        <w:rPr>
          <w:rFonts w:ascii="Tahoma" w:hAnsi="Tahoma" w:cs="Tahoma"/>
          <w:color w:val="660066"/>
          <w:sz w:val="20"/>
          <w:szCs w:val="20"/>
        </w:rPr>
        <w:t>�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: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य</w:t>
      </w:r>
      <w:r w:rsidR="00A55696" w:rsidRPr="00AA4147">
        <w:rPr>
          <w:rFonts w:ascii="Tahoma" w:hAnsi="Tahoma" w:cs="Tahoma"/>
          <w:color w:val="660066"/>
          <w:sz w:val="20"/>
          <w:szCs w:val="20"/>
        </w:rPr>
        <w:t>�</w:t>
      </w:r>
      <w:r w:rsidR="00A55696" w:rsidRPr="00AA4147">
        <w:rPr>
          <w:rFonts w:ascii="Mangal" w:hAnsi="Mangal" w:cs="Mangal"/>
          <w:color w:val="660066"/>
          <w:sz w:val="20"/>
          <w:szCs w:val="20"/>
        </w:rPr>
        <w:t>द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आप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Tahoma" w:hAnsi="Tahoma" w:cs="Tahoma"/>
          <w:color w:val="660066"/>
          <w:sz w:val="20"/>
          <w:szCs w:val="20"/>
        </w:rPr>
        <w:t>�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हदी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बोलते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Mangal" w:hAnsi="Mangal" w:cs="Mangal"/>
          <w:color w:val="660066"/>
          <w:sz w:val="20"/>
          <w:szCs w:val="20"/>
        </w:rPr>
        <w:t>ह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Tahoma" w:hAnsi="Tahoma" w:cs="Tahoma"/>
          <w:color w:val="660066"/>
          <w:sz w:val="20"/>
          <w:szCs w:val="20"/>
        </w:rPr>
        <w:t>�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तो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आपके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िलए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मुफ्त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Mangal" w:hAnsi="Mangal" w:cs="Mangal"/>
          <w:color w:val="660066"/>
          <w:sz w:val="20"/>
          <w:szCs w:val="20"/>
        </w:rPr>
        <w:t>म</w:t>
      </w:r>
      <w:r w:rsidR="00A55696" w:rsidRPr="00AA4147">
        <w:rPr>
          <w:rFonts w:ascii="Tahoma" w:hAnsi="Tahoma" w:cs="Tahoma"/>
          <w:color w:val="660066"/>
          <w:sz w:val="20"/>
          <w:szCs w:val="20"/>
        </w:rPr>
        <w:t>�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भाषा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सहायता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सेवाएं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उपलब्ध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Mangal" w:hAnsi="Mangal" w:cs="Mangal"/>
          <w:color w:val="660066"/>
          <w:sz w:val="20"/>
          <w:szCs w:val="20"/>
        </w:rPr>
        <w:t>ह।</w:t>
      </w:r>
      <w:proofErr w:type="gramStart"/>
      <w:r w:rsidR="00A55696" w:rsidRPr="00AA4147">
        <w:rPr>
          <w:rFonts w:ascii="Tahoma" w:hAnsi="Tahoma" w:cs="Tahoma"/>
          <w:color w:val="660066"/>
          <w:sz w:val="20"/>
          <w:szCs w:val="20"/>
        </w:rPr>
        <w:t>�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 1</w:t>
      </w:r>
      <w:proofErr w:type="gramEnd"/>
      <w:r w:rsidR="00A55696" w:rsidRPr="00AA4147">
        <w:rPr>
          <w:rFonts w:ascii="QuickType" w:hAnsi="QuickType" w:cs="Arial"/>
          <w:color w:val="660066"/>
          <w:sz w:val="20"/>
          <w:szCs w:val="20"/>
        </w:rPr>
        <w:t>-309-764-4650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पर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कॉल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Mangal" w:hAnsi="Mangal" w:cs="Mangal"/>
          <w:color w:val="660066"/>
          <w:sz w:val="20"/>
          <w:szCs w:val="20"/>
        </w:rPr>
        <w:t>कर</w:t>
      </w:r>
      <w:proofErr w:type="spellEnd"/>
      <w:r w:rsidR="00A55696" w:rsidRPr="00AA4147">
        <w:rPr>
          <w:rFonts w:ascii="Tahoma" w:hAnsi="Tahoma" w:cs="Tahoma"/>
          <w:color w:val="660066"/>
          <w:sz w:val="20"/>
          <w:szCs w:val="20"/>
        </w:rPr>
        <w:t>�</w:t>
      </w:r>
      <w:r w:rsidR="00A55696" w:rsidRPr="00AA4147">
        <w:rPr>
          <w:rFonts w:ascii="Mangal" w:hAnsi="Mangal" w:cs="Mangal"/>
          <w:color w:val="660066"/>
          <w:sz w:val="20"/>
          <w:szCs w:val="20"/>
        </w:rPr>
        <w:t>।</w:t>
      </w:r>
      <w:r w:rsidR="00D96A87" w:rsidRPr="00AA4147">
        <w:rPr>
          <w:rFonts w:ascii="Mangal" w:hAnsi="Mangal" w:cs="Mangal"/>
          <w:color w:val="660066"/>
          <w:sz w:val="20"/>
          <w:szCs w:val="20"/>
        </w:rPr>
        <w:t xml:space="preserve"> 1-309-764-4650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</w:t>
      </w:r>
      <w:r w:rsidR="00C80C53" w:rsidRPr="00AA4147">
        <w:rPr>
          <w:rFonts w:ascii="QuickType" w:hAnsi="QuickType" w:cs="Arial"/>
          <w:b/>
          <w:color w:val="660066"/>
          <w:sz w:val="20"/>
          <w:szCs w:val="20"/>
        </w:rPr>
        <w:t>Greek:</w:t>
      </w:r>
      <w:r w:rsidR="00C80C53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Calibri" w:hAnsi="Calibri" w:cs="Calibri"/>
          <w:color w:val="660066"/>
          <w:sz w:val="20"/>
          <w:szCs w:val="20"/>
        </w:rPr>
        <w:t>ΠΡΟΣΟΧΗ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: 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Αν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μιλάτε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ελληνικά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, 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στη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διάθεσή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Calibri" w:hAnsi="Calibri" w:cs="Calibri"/>
          <w:color w:val="660066"/>
          <w:sz w:val="20"/>
          <w:szCs w:val="20"/>
        </w:rPr>
        <w:t>σας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Calibri" w:hAnsi="Calibri" w:cs="Calibri"/>
          <w:color w:val="660066"/>
          <w:sz w:val="20"/>
          <w:szCs w:val="20"/>
        </w:rPr>
        <w:t>β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ρίσκοντ</w:t>
      </w:r>
      <w:proofErr w:type="spellEnd"/>
      <w:r w:rsidR="00A55696" w:rsidRPr="00AA4147">
        <w:rPr>
          <w:rFonts w:ascii="Calibri" w:hAnsi="Calibri" w:cs="Calibri"/>
          <w:color w:val="660066"/>
          <w:sz w:val="20"/>
          <w:szCs w:val="20"/>
        </w:rPr>
        <w:t>αι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Calibri" w:hAnsi="Calibri" w:cs="Calibri"/>
          <w:color w:val="660066"/>
          <w:sz w:val="20"/>
          <w:szCs w:val="20"/>
        </w:rPr>
        <w:t>υπ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ηρεσίες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γλωσσικής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Calibri" w:hAnsi="Calibri" w:cs="Calibri"/>
          <w:color w:val="660066"/>
          <w:sz w:val="20"/>
          <w:szCs w:val="20"/>
        </w:rPr>
        <w:t>υπ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οστήριξης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, 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οι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Calibri" w:hAnsi="Calibri" w:cs="Calibri"/>
          <w:color w:val="660066"/>
          <w:sz w:val="20"/>
          <w:szCs w:val="20"/>
        </w:rPr>
        <w:t>οπ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οίες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r w:rsidR="00A55696" w:rsidRPr="00AA4147">
        <w:rPr>
          <w:rFonts w:ascii="Calibri" w:hAnsi="Calibri" w:cs="Calibri"/>
          <w:color w:val="660066"/>
          <w:sz w:val="20"/>
          <w:szCs w:val="20"/>
        </w:rPr>
        <w:t>πα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ρέχοντ</w:t>
      </w:r>
      <w:proofErr w:type="spellEnd"/>
      <w:r w:rsidR="00A55696" w:rsidRPr="00AA4147">
        <w:rPr>
          <w:rFonts w:ascii="Calibri" w:hAnsi="Calibri" w:cs="Calibri"/>
          <w:color w:val="660066"/>
          <w:sz w:val="20"/>
          <w:szCs w:val="20"/>
        </w:rPr>
        <w:t>αι</w:t>
      </w:r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δωρεάν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. </w:t>
      </w:r>
      <w:r w:rsidR="00A55696" w:rsidRPr="00AA4147">
        <w:rPr>
          <w:rFonts w:ascii="Calibri" w:hAnsi="Calibri" w:cs="Calibri"/>
          <w:color w:val="660066"/>
          <w:sz w:val="20"/>
          <w:szCs w:val="20"/>
        </w:rPr>
        <w:t>Κα</w:t>
      </w:r>
      <w:proofErr w:type="spellStart"/>
      <w:r w:rsidR="00A55696" w:rsidRPr="00AA4147">
        <w:rPr>
          <w:rFonts w:ascii="Calibri" w:hAnsi="Calibri" w:cs="Calibri"/>
          <w:color w:val="660066"/>
          <w:sz w:val="20"/>
          <w:szCs w:val="20"/>
        </w:rPr>
        <w:t>λέστε</w:t>
      </w:r>
      <w:proofErr w:type="spellEnd"/>
      <w:r w:rsidR="00A55696" w:rsidRPr="00AA4147">
        <w:rPr>
          <w:rFonts w:ascii="QuickType" w:hAnsi="QuickType" w:cs="Arial"/>
          <w:color w:val="660066"/>
          <w:sz w:val="20"/>
          <w:szCs w:val="20"/>
        </w:rPr>
        <w:t xml:space="preserve"> 1-309-764-4650</w:t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</w:r>
      <w:r w:rsidR="00AA4147" w:rsidRPr="00AA4147">
        <w:rPr>
          <w:rFonts w:ascii="QuickType" w:eastAsia="Times New Roman" w:hAnsi="QuickType" w:cs="Arial"/>
          <w:color w:val="660066"/>
          <w:sz w:val="20"/>
          <w:szCs w:val="20"/>
        </w:rPr>
        <w:tab/>
        <w:t xml:space="preserve">         </w:t>
      </w:r>
      <w:r w:rsidR="00D96A87" w:rsidRPr="00AA4147">
        <w:rPr>
          <w:rFonts w:ascii="QuickType" w:hAnsi="QuickType" w:cs="Arial"/>
          <w:b/>
          <w:color w:val="660066"/>
          <w:sz w:val="20"/>
          <w:szCs w:val="20"/>
        </w:rPr>
        <w:t xml:space="preserve">Russian: </w:t>
      </w:r>
      <w:r w:rsidR="00D96A87" w:rsidRPr="00AA4147">
        <w:rPr>
          <w:rFonts w:ascii="Calibri" w:hAnsi="Calibri" w:cs="Calibri"/>
          <w:color w:val="660066"/>
          <w:sz w:val="20"/>
          <w:szCs w:val="20"/>
        </w:rPr>
        <w:t>ВНИМАНИЕ</w:t>
      </w:r>
      <w:r w:rsidR="00D96A87" w:rsidRPr="00AA4147">
        <w:rPr>
          <w:rFonts w:ascii="QuickType" w:hAnsi="QuickType"/>
          <w:color w:val="660066"/>
          <w:sz w:val="20"/>
          <w:szCs w:val="20"/>
        </w:rPr>
        <w:t xml:space="preserve">: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Если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вы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говорите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на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русском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языке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,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то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вам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доступны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бесплатные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услуги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перевода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. </w:t>
      </w:r>
      <w:proofErr w:type="spellStart"/>
      <w:r w:rsidR="00D96A87" w:rsidRPr="00AA4147">
        <w:rPr>
          <w:rFonts w:ascii="Calibri" w:hAnsi="Calibri" w:cs="Calibri"/>
          <w:color w:val="660066"/>
          <w:sz w:val="20"/>
          <w:szCs w:val="20"/>
        </w:rPr>
        <w:t>Звоните</w:t>
      </w:r>
      <w:proofErr w:type="spellEnd"/>
      <w:r w:rsidR="00D96A87" w:rsidRPr="00AA4147">
        <w:rPr>
          <w:rFonts w:ascii="QuickType" w:hAnsi="QuickType"/>
          <w:color w:val="660066"/>
          <w:sz w:val="20"/>
          <w:szCs w:val="20"/>
        </w:rPr>
        <w:t xml:space="preserve"> 1</w:t>
      </w:r>
      <w:r w:rsidR="00D96A87" w:rsidRPr="00AA4147">
        <w:rPr>
          <w:rFonts w:ascii="QuickType" w:hAnsi="QuickType"/>
          <w:color w:val="660066"/>
          <w:sz w:val="20"/>
          <w:szCs w:val="20"/>
        </w:rPr>
        <w:t>-309-764-4650</w:t>
      </w:r>
    </w:p>
    <w:p w:rsidR="00A55696" w:rsidRPr="00C80C53" w:rsidRDefault="00A55696">
      <w:pPr>
        <w:rPr>
          <w:rFonts w:ascii="QuickType" w:hAnsi="QuickType" w:cs="Arial"/>
          <w:color w:val="660066"/>
        </w:rPr>
      </w:pPr>
    </w:p>
    <w:sectPr w:rsidR="00A55696" w:rsidRPr="00C80C53" w:rsidSect="00AA4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ickType">
    <w:panose1 w:val="020B06030200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4C"/>
    <w:rsid w:val="0009264C"/>
    <w:rsid w:val="00536D2D"/>
    <w:rsid w:val="005F24E0"/>
    <w:rsid w:val="00866308"/>
    <w:rsid w:val="00A55696"/>
    <w:rsid w:val="00AA4147"/>
    <w:rsid w:val="00C80C53"/>
    <w:rsid w:val="00CB5B4F"/>
    <w:rsid w:val="00D26AAE"/>
    <w:rsid w:val="00D9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8DF29-C2C7-484E-930B-99D8457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jscheetz</dc:creator>
  <cp:keywords/>
  <dc:description/>
  <cp:lastModifiedBy> </cp:lastModifiedBy>
  <cp:revision>1</cp:revision>
  <dcterms:created xsi:type="dcterms:W3CDTF">2018-01-26T15:58:00Z</dcterms:created>
  <dcterms:modified xsi:type="dcterms:W3CDTF">2018-01-26T17:55:00Z</dcterms:modified>
</cp:coreProperties>
</file>